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77777777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WPK.510.01.2023.DS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en-US"/>
        </w:rPr>
        <w:t xml:space="preserve">tel. </w:t>
      </w:r>
      <w:r>
        <w:rPr>
          <w:rFonts w:ascii="Arial" w:hAnsi="Arial" w:cs="Arial"/>
          <w:sz w:val="21"/>
          <w:szCs w:val="21"/>
          <w:lang w:val="en-US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386494E9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>
        <w:rPr>
          <w:rFonts w:ascii="Arial" w:hAnsi="Arial" w:cs="Arial"/>
          <w:sz w:val="21"/>
          <w:szCs w:val="21"/>
          <w:lang w:eastAsia="en-US"/>
        </w:rPr>
        <w:t xml:space="preserve">usługę </w:t>
      </w:r>
      <w:r>
        <w:rPr>
          <w:rFonts w:ascii="Arial" w:hAnsi="Arial" w:cs="Arial"/>
          <w:b/>
          <w:bCs/>
          <w:sz w:val="21"/>
          <w:szCs w:val="21"/>
        </w:rPr>
        <w:t xml:space="preserve">dostawy zestawu do sublimacji dla Wdeckiego Parku </w:t>
      </w:r>
      <w:r w:rsidR="008D4579">
        <w:rPr>
          <w:rFonts w:ascii="Arial" w:hAnsi="Arial" w:cs="Arial"/>
          <w:b/>
          <w:bCs/>
          <w:sz w:val="21"/>
          <w:szCs w:val="21"/>
        </w:rPr>
        <w:t>Krajobrazowego</w:t>
      </w:r>
      <w:r>
        <w:rPr>
          <w:rFonts w:ascii="Arial" w:hAnsi="Arial" w:cs="Arial"/>
          <w:sz w:val="21"/>
          <w:szCs w:val="21"/>
        </w:rPr>
        <w:t xml:space="preserve"> 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 xml:space="preserve">podpis upełnomocnionego(ych)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750F" w14:textId="77777777" w:rsidR="00A359BD" w:rsidRDefault="00A359BD" w:rsidP="00FA6E28">
      <w:pPr>
        <w:spacing w:after="0" w:line="240" w:lineRule="auto"/>
      </w:pPr>
      <w:r>
        <w:separator/>
      </w:r>
    </w:p>
  </w:endnote>
  <w:endnote w:type="continuationSeparator" w:id="0">
    <w:p w14:paraId="64D6678B" w14:textId="77777777" w:rsidR="00A359BD" w:rsidRDefault="00A359BD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EBE9" w14:textId="77777777" w:rsidR="00A359BD" w:rsidRDefault="00A359BD" w:rsidP="00FA6E28">
      <w:pPr>
        <w:spacing w:after="0" w:line="240" w:lineRule="auto"/>
      </w:pPr>
      <w:r>
        <w:separator/>
      </w:r>
    </w:p>
  </w:footnote>
  <w:footnote w:type="continuationSeparator" w:id="0">
    <w:p w14:paraId="7DB202C2" w14:textId="77777777" w:rsidR="00A359BD" w:rsidRDefault="00A359BD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1CC3"/>
    <w:rsid w:val="000830EE"/>
    <w:rsid w:val="000869C7"/>
    <w:rsid w:val="00094CCD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91B49"/>
    <w:rsid w:val="002935A2"/>
    <w:rsid w:val="00293915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12CCB"/>
    <w:rsid w:val="0092061C"/>
    <w:rsid w:val="00933F31"/>
    <w:rsid w:val="00941BBE"/>
    <w:rsid w:val="009420EA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33CC5"/>
    <w:rsid w:val="00D34525"/>
    <w:rsid w:val="00D40E1C"/>
    <w:rsid w:val="00D4251F"/>
    <w:rsid w:val="00D4352C"/>
    <w:rsid w:val="00D43704"/>
    <w:rsid w:val="00D5074E"/>
    <w:rsid w:val="00D80607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5846"/>
    <w:rsid w:val="00F05A47"/>
    <w:rsid w:val="00F067FB"/>
    <w:rsid w:val="00F10EB2"/>
    <w:rsid w:val="00F135BB"/>
    <w:rsid w:val="00F13E25"/>
    <w:rsid w:val="00F145CE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Daniel Siewert</cp:lastModifiedBy>
  <cp:revision>4</cp:revision>
  <cp:lastPrinted>2023-02-13T08:21:00Z</cp:lastPrinted>
  <dcterms:created xsi:type="dcterms:W3CDTF">2023-02-13T08:20:00Z</dcterms:created>
  <dcterms:modified xsi:type="dcterms:W3CDTF">2023-02-13T08:35:00Z</dcterms:modified>
</cp:coreProperties>
</file>